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8C" w:rsidRPr="00FB0EFB" w:rsidRDefault="00FA5B8C" w:rsidP="00FA5B8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1"/>
          <w:lang w:bidi="en-US"/>
        </w:rPr>
      </w:pPr>
      <w:r w:rsidRPr="00FB0EFB">
        <w:rPr>
          <w:rFonts w:eastAsia="Times New Roman" w:cstheme="minorHAnsi"/>
          <w:b/>
          <w:color w:val="000000"/>
          <w:sz w:val="24"/>
          <w:szCs w:val="21"/>
          <w:lang w:bidi="en-US"/>
        </w:rPr>
        <w:t>Course Description:</w:t>
      </w:r>
    </w:p>
    <w:p w:rsidR="008E5B54" w:rsidRPr="00BA71DF" w:rsidRDefault="00BA71DF" w:rsidP="006319D4">
      <w:pPr>
        <w:spacing w:after="0" w:line="240" w:lineRule="auto"/>
        <w:rPr>
          <w:rFonts w:ascii="Calibri" w:eastAsia="Times New Roman" w:hAnsi="Calibri" w:cs="ArialMS"/>
          <w:szCs w:val="24"/>
        </w:rPr>
      </w:pPr>
      <w:r w:rsidRPr="00BA71DF">
        <w:rPr>
          <w:rFonts w:ascii="Calibri" w:eastAsia="Times New Roman" w:hAnsi="Calibri" w:cs="ArialMS"/>
          <w:szCs w:val="24"/>
        </w:rPr>
        <w:t xml:space="preserve">Students will learn principles in basic safety (10-hr OSHA), construction math, hand and power tool are and operation, blueprint reading, material handling, communication and employability skills. An emphasis </w:t>
      </w:r>
      <w:proofErr w:type="gramStart"/>
      <w:r w:rsidRPr="00BA71DF">
        <w:rPr>
          <w:rFonts w:ascii="Calibri" w:eastAsia="Times New Roman" w:hAnsi="Calibri" w:cs="ArialMS"/>
          <w:szCs w:val="24"/>
        </w:rPr>
        <w:t>will be placed</w:t>
      </w:r>
      <w:proofErr w:type="gramEnd"/>
      <w:r w:rsidRPr="00BA71DF">
        <w:rPr>
          <w:rFonts w:ascii="Calibri" w:eastAsia="Times New Roman" w:hAnsi="Calibri" w:cs="ArialMS"/>
          <w:szCs w:val="24"/>
        </w:rPr>
        <w:t xml:space="preserve"> on safe and green construction practices.</w:t>
      </w:r>
    </w:p>
    <w:p w:rsidR="00BA71DF" w:rsidRPr="00894979" w:rsidRDefault="00BA71DF" w:rsidP="006319D4">
      <w:pPr>
        <w:spacing w:after="0" w:line="240" w:lineRule="auto"/>
        <w:rPr>
          <w:bCs/>
          <w:color w:val="0D0D0D" w:themeColor="text1" w:themeTint="F2"/>
        </w:rPr>
      </w:pPr>
    </w:p>
    <w:p w:rsidR="00906C7E" w:rsidRPr="00F329CD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F329CD">
        <w:rPr>
          <w:rFonts w:cstheme="minorHAnsi"/>
          <w:b/>
          <w:bCs/>
        </w:rPr>
        <w:t xml:space="preserve">Strand 1. </w:t>
      </w:r>
      <w:r w:rsidR="00A75833">
        <w:rPr>
          <w:rFonts w:cstheme="minorHAnsi"/>
          <w:b/>
          <w:bCs/>
        </w:rPr>
        <w:tab/>
      </w:r>
      <w:r w:rsidRPr="00F329CD">
        <w:rPr>
          <w:rFonts w:cstheme="minorHAnsi"/>
          <w:b/>
          <w:bCs/>
        </w:rPr>
        <w:t>Business Operations/21st Century Skills</w:t>
      </w:r>
    </w:p>
    <w:p w:rsidR="00906C7E" w:rsidRDefault="00906C7E" w:rsidP="00A75833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Learners apply principles of economics, business management, marketing and employability in</w:t>
      </w:r>
      <w:r w:rsidR="00A75833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 entrepreneur, manager and employee role to the leadership, planning, developing and</w:t>
      </w:r>
      <w:r w:rsidR="00A75833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analyzing of business enterprises related to the career field.</w:t>
      </w:r>
    </w:p>
    <w:p w:rsidR="00F329CD" w:rsidRPr="00894979" w:rsidRDefault="00F329CD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A75833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75833">
        <w:rPr>
          <w:rFonts w:cstheme="minorHAnsi"/>
          <w:b/>
          <w:bCs/>
        </w:rPr>
        <w:t>Outcome 1.1.</w:t>
      </w:r>
      <w:proofErr w:type="gramEnd"/>
      <w:r w:rsidRPr="00A75833">
        <w:rPr>
          <w:rFonts w:cstheme="minorHAnsi"/>
          <w:b/>
          <w:bCs/>
        </w:rPr>
        <w:t xml:space="preserve"> </w:t>
      </w:r>
      <w:r w:rsidR="00A75833">
        <w:rPr>
          <w:rFonts w:cstheme="minorHAnsi"/>
          <w:b/>
          <w:bCs/>
        </w:rPr>
        <w:tab/>
      </w:r>
      <w:r w:rsidRPr="00A75833">
        <w:rPr>
          <w:rFonts w:cstheme="minorHAnsi"/>
          <w:b/>
          <w:bCs/>
        </w:rPr>
        <w:t>Employability Skills</w:t>
      </w:r>
    </w:p>
    <w:p w:rsidR="00906C7E" w:rsidRDefault="00906C7E" w:rsidP="00A75833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Develop career awareness and employability skills (e.g., face‐to‐face, online) needed for gaining</w:t>
      </w:r>
      <w:r w:rsidR="00A75833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and maintaining employment in diverse business settings.</w:t>
      </w:r>
    </w:p>
    <w:p w:rsidR="00906C7E" w:rsidRPr="00894979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A75833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knowledge, skills and abilities necessary to succeed in careers.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1.1.2.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scope of career opportunities and the requirements for education, training,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certification</w:t>
      </w:r>
      <w:proofErr w:type="gramEnd"/>
      <w:r w:rsidRPr="00894979">
        <w:rPr>
          <w:rFonts w:cstheme="minorHAnsi"/>
          <w:bCs/>
        </w:rPr>
        <w:t>, licensure and experience.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1.1.3.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Develop a career plan that reflects career interests, pathways and secondary and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postsecondary</w:t>
      </w:r>
      <w:proofErr w:type="gramEnd"/>
      <w:r w:rsidRPr="00894979">
        <w:rPr>
          <w:rFonts w:cstheme="minorHAnsi"/>
          <w:bCs/>
        </w:rPr>
        <w:t xml:space="preserve"> options.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1.1.4.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the role and function of professional organizations, industry associations and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organized</w:t>
      </w:r>
      <w:proofErr w:type="gramEnd"/>
      <w:r w:rsidRPr="00894979">
        <w:rPr>
          <w:rFonts w:cstheme="minorHAnsi"/>
          <w:bCs/>
        </w:rPr>
        <w:t xml:space="preserve"> labor and use networking techniques to develop and maintain professional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relationships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1.1.5.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Develop strategies for self‐promotion in the hiring process (e.g., filling out job applications,</w:t>
      </w:r>
    </w:p>
    <w:p w:rsidR="00906C7E" w:rsidRPr="00894979" w:rsidRDefault="00A75833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résumé</w:t>
      </w:r>
      <w:proofErr w:type="gramEnd"/>
      <w:r w:rsidR="00906C7E" w:rsidRPr="00894979">
        <w:rPr>
          <w:rFonts w:cstheme="minorHAnsi"/>
          <w:bCs/>
        </w:rPr>
        <w:t xml:space="preserve"> writing, interviewing skills, portfolio development).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1.1.6.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Explain the importance of work ethic, accountability and responsibility and demonstrate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associated</w:t>
      </w:r>
      <w:proofErr w:type="gramEnd"/>
      <w:r w:rsidRPr="00894979">
        <w:rPr>
          <w:rFonts w:cstheme="minorHAnsi"/>
          <w:bCs/>
        </w:rPr>
        <w:t xml:space="preserve"> behaviors in fulfilling personal, community and workplace roles.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1.1.7.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Apply problem‐solving and critical‐thinking skills to work‐related issues when making decisions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and</w:t>
      </w:r>
      <w:proofErr w:type="gramEnd"/>
      <w:r w:rsidRPr="00894979">
        <w:rPr>
          <w:rFonts w:cstheme="minorHAnsi"/>
          <w:bCs/>
        </w:rPr>
        <w:t xml:space="preserve"> formulating solutions.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1.1.8.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correlation between emotions, behavior and appearance and manage those to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establish</w:t>
      </w:r>
      <w:proofErr w:type="gramEnd"/>
      <w:r w:rsidRPr="00894979">
        <w:rPr>
          <w:rFonts w:cstheme="minorHAnsi"/>
          <w:bCs/>
        </w:rPr>
        <w:t xml:space="preserve"> and maintain professionalism.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1.1.9.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Give and receive constructive feedback to improve work habits.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1.1.10.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Adapt personal coping skills to adjust to taxing workplace demands.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1.1.11.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Recognize different cultural beliefs and practices in the workplace and demonstrate respect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for</w:t>
      </w:r>
      <w:proofErr w:type="gramEnd"/>
      <w:r w:rsidRPr="00894979">
        <w:rPr>
          <w:rFonts w:cstheme="minorHAnsi"/>
          <w:bCs/>
        </w:rPr>
        <w:t xml:space="preserve"> them.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1.1.12.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healthy lifestyles that reduce the risk of chronic disease, unsafe habits and abusive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behavior</w:t>
      </w:r>
      <w:proofErr w:type="gramEnd"/>
      <w:r w:rsidRPr="00894979">
        <w:rPr>
          <w:rFonts w:cstheme="minorHAnsi"/>
          <w:bCs/>
        </w:rPr>
        <w:t>.</w:t>
      </w:r>
    </w:p>
    <w:p w:rsidR="00A75833" w:rsidRPr="00894979" w:rsidRDefault="00A75833" w:rsidP="00A75833">
      <w:pPr>
        <w:spacing w:after="0" w:line="240" w:lineRule="auto"/>
        <w:outlineLvl w:val="0"/>
        <w:rPr>
          <w:rFonts w:cstheme="minorHAnsi"/>
          <w:bCs/>
        </w:rPr>
      </w:pPr>
    </w:p>
    <w:p w:rsidR="00A75833" w:rsidRPr="00894979" w:rsidRDefault="00A75833" w:rsidP="00A75833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FB5B61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CF0B4E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CF0B4E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622671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22671">
        <w:rPr>
          <w:rFonts w:cstheme="minorHAnsi"/>
          <w:b/>
          <w:bCs/>
        </w:rPr>
        <w:lastRenderedPageBreak/>
        <w:t>Outcome 1.2.</w:t>
      </w:r>
      <w:proofErr w:type="gramEnd"/>
      <w:r w:rsidRPr="00622671">
        <w:rPr>
          <w:rFonts w:cstheme="minorHAnsi"/>
          <w:b/>
          <w:bCs/>
        </w:rPr>
        <w:t xml:space="preserve"> </w:t>
      </w:r>
      <w:r w:rsidR="00622671" w:rsidRPr="00622671">
        <w:rPr>
          <w:rFonts w:cstheme="minorHAnsi"/>
          <w:b/>
          <w:bCs/>
        </w:rPr>
        <w:tab/>
      </w:r>
      <w:r w:rsidRPr="00622671">
        <w:rPr>
          <w:rFonts w:cstheme="minorHAnsi"/>
          <w:b/>
          <w:bCs/>
        </w:rPr>
        <w:t>Leadership and Communications</w:t>
      </w:r>
    </w:p>
    <w:p w:rsidR="00906C7E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Process, maintain, evaluate and disseminate information in a business. Develop leadership and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team building to promote collaboration.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Extract relevant, valid information from materials and cite sources of information.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1.2.2.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Deliver formal and informal presentations.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1.2.3.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and use verbal, nonverbal and active listening skills to communicate effectively.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1.2.4.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negotiation and conflict‐resolution skills to reach solutions.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1.2.5.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Communicate information (e.g., directions, ideas, vision, workplace expectations) for an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intended</w:t>
      </w:r>
      <w:proofErr w:type="gramEnd"/>
      <w:r w:rsidRPr="00894979">
        <w:rPr>
          <w:rFonts w:cstheme="minorHAnsi"/>
          <w:bCs/>
        </w:rPr>
        <w:t xml:space="preserve"> audience and purpose.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1.2.6.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proper grammar and expression in all aspects of communication.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1.2.7.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problem‐solving and consensus‐building techniques to draw conclusions and determine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next</w:t>
      </w:r>
      <w:proofErr w:type="gramEnd"/>
      <w:r w:rsidRPr="00894979">
        <w:rPr>
          <w:rFonts w:cstheme="minorHAnsi"/>
          <w:bCs/>
        </w:rPr>
        <w:t xml:space="preserve"> steps.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1.2.8.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strengths, weaknesses and characteristics of leadership styles that influence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internal</w:t>
      </w:r>
      <w:proofErr w:type="gramEnd"/>
      <w:r w:rsidRPr="00894979">
        <w:rPr>
          <w:rFonts w:cstheme="minorHAnsi"/>
          <w:bCs/>
        </w:rPr>
        <w:t xml:space="preserve"> and external workplace relationships.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1.2.9.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advantages and disadvantages involving digital and/or electronic communications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(e.g., common content for large audience, control of tone, speed, cost, lack of non‐verbal</w:t>
      </w:r>
    </w:p>
    <w:p w:rsidR="00906C7E" w:rsidRPr="00894979" w:rsidRDefault="00622671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proofErr w:type="gramStart"/>
      <w:r w:rsidR="00906C7E" w:rsidRPr="00894979">
        <w:rPr>
          <w:rFonts w:cstheme="minorHAnsi"/>
          <w:bCs/>
        </w:rPr>
        <w:t>cues</w:t>
      </w:r>
      <w:proofErr w:type="gramEnd"/>
      <w:r w:rsidR="00906C7E" w:rsidRPr="00894979">
        <w:rPr>
          <w:rFonts w:cstheme="minorHAnsi"/>
          <w:bCs/>
        </w:rPr>
        <w:t>, potential for forwarding information, longevity).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1.2.10.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interpersonal skills to provide group leadership, promote collaboration and work in a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team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1.2.11.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 xml:space="preserve">Write professional correspondence, documents, job applications and </w:t>
      </w:r>
      <w:proofErr w:type="spellStart"/>
      <w:r w:rsidRPr="00894979">
        <w:rPr>
          <w:rFonts w:cstheme="minorHAnsi"/>
          <w:bCs/>
        </w:rPr>
        <w:t>resumés</w:t>
      </w:r>
      <w:proofErr w:type="spellEnd"/>
      <w:r w:rsidRPr="00894979">
        <w:rPr>
          <w:rFonts w:cstheme="minorHAnsi"/>
          <w:bCs/>
        </w:rPr>
        <w:t>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1.2.12.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technical writing skills to complete forms and create reports.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1.2.13.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stakeholders and solicit their opinions.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1.2.14.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motivational strategies to accomplish goals.</w:t>
      </w:r>
    </w:p>
    <w:p w:rsidR="00622671" w:rsidRPr="00894979" w:rsidRDefault="00622671" w:rsidP="00622671">
      <w:pPr>
        <w:spacing w:after="0" w:line="240" w:lineRule="auto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622671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22671">
        <w:rPr>
          <w:rFonts w:cstheme="minorHAnsi"/>
          <w:b/>
          <w:bCs/>
        </w:rPr>
        <w:t>Outcome 1.3.</w:t>
      </w:r>
      <w:proofErr w:type="gramEnd"/>
      <w:r w:rsidRPr="00622671">
        <w:rPr>
          <w:rFonts w:cstheme="minorHAnsi"/>
          <w:b/>
          <w:bCs/>
        </w:rPr>
        <w:t xml:space="preserve"> </w:t>
      </w:r>
      <w:r w:rsidR="00622671">
        <w:rPr>
          <w:rFonts w:cstheme="minorHAnsi"/>
          <w:b/>
          <w:bCs/>
        </w:rPr>
        <w:tab/>
      </w:r>
      <w:r w:rsidRPr="00622671">
        <w:rPr>
          <w:rFonts w:cstheme="minorHAnsi"/>
          <w:b/>
          <w:bCs/>
        </w:rPr>
        <w:t>Business Ethics and Law</w:t>
      </w:r>
    </w:p>
    <w:p w:rsidR="00906C7E" w:rsidRPr="00894979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Analyze how professional, ethical and legal behavior contributes to continuous improvement in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organizational performance and regulatory compliance.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1.3.1.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Analyze how regulatory compliance affects business operations and organizational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performance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1.3.2.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Follow protocols and practices necessary to maintain a clean, safe and healthy work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environment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1.3.3.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Use ethical character traits consistent with workplace standards (e.g., honesty, personal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integrity</w:t>
      </w:r>
      <w:proofErr w:type="gramEnd"/>
      <w:r w:rsidRPr="00894979">
        <w:rPr>
          <w:rFonts w:cstheme="minorHAnsi"/>
          <w:bCs/>
        </w:rPr>
        <w:t>, compassion, justice).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1.3.4.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how federal and state consumer protection laws affect products and services.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1.3.5.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Access and implement safety compliance measures (e.g., quality assurance information, safety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data</w:t>
      </w:r>
      <w:proofErr w:type="gramEnd"/>
      <w:r w:rsidRPr="00894979">
        <w:rPr>
          <w:rFonts w:cstheme="minorHAnsi"/>
          <w:bCs/>
        </w:rPr>
        <w:t xml:space="preserve"> sheets [SDSs], product safety data sheets [PSDSs], United States Environmental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Protection Agency [EPA], United States Occupational Safety and Health Administration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[OSHA]) </w:t>
      </w:r>
      <w:proofErr w:type="gramStart"/>
      <w:r w:rsidRPr="00894979">
        <w:rPr>
          <w:rFonts w:cstheme="minorHAnsi"/>
          <w:bCs/>
        </w:rPr>
        <w:t>that</w:t>
      </w:r>
      <w:proofErr w:type="gramEnd"/>
      <w:r w:rsidRPr="00894979">
        <w:rPr>
          <w:rFonts w:cstheme="minorHAnsi"/>
          <w:bCs/>
        </w:rPr>
        <w:t xml:space="preserve"> contribute to the continuous improvement of the organization.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lastRenderedPageBreak/>
        <w:t xml:space="preserve">1.3.6.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deceptive practices (e.g., bait and switch, identity theft, unlawful door‐to‐door sales,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deceptive</w:t>
      </w:r>
      <w:proofErr w:type="gramEnd"/>
      <w:r w:rsidRPr="00894979">
        <w:rPr>
          <w:rFonts w:cstheme="minorHAnsi"/>
          <w:bCs/>
        </w:rPr>
        <w:t xml:space="preserve"> service estimates, fraudulent misrepresentations) and their overall impact on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organizational</w:t>
      </w:r>
      <w:proofErr w:type="gramEnd"/>
      <w:r w:rsidRPr="00894979">
        <w:rPr>
          <w:rFonts w:cstheme="minorHAnsi"/>
          <w:bCs/>
        </w:rPr>
        <w:t xml:space="preserve"> performance.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1.3.7.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labor laws that affect employment and the consequences of noncompliance for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both</w:t>
      </w:r>
      <w:proofErr w:type="gramEnd"/>
      <w:r w:rsidRPr="00894979">
        <w:rPr>
          <w:rFonts w:cstheme="minorHAnsi"/>
          <w:bCs/>
        </w:rPr>
        <w:t xml:space="preserve"> employee and employer (e.g., harassment, labor, employment, employment interview,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testing</w:t>
      </w:r>
      <w:proofErr w:type="gramEnd"/>
      <w:r w:rsidRPr="00894979">
        <w:rPr>
          <w:rFonts w:cstheme="minorHAnsi"/>
          <w:bCs/>
        </w:rPr>
        <w:t>, minor labor laws, Americans with Disabilities Act, Fair Labor Standards Acts, Equal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Employment Opportunity Commission [EEOC]).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1.3.8.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Verify compliance with computer and intellectual property laws and regulations.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1.3.9.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 xml:space="preserve"> Identify potential conflicts of interest (e.g., personal gain, project bidding) between personal,</w:t>
      </w:r>
    </w:p>
    <w:p w:rsidR="00906C7E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organizational</w:t>
      </w:r>
      <w:proofErr w:type="gramEnd"/>
      <w:r w:rsidRPr="00894979">
        <w:rPr>
          <w:rFonts w:cstheme="minorHAnsi"/>
          <w:bCs/>
        </w:rPr>
        <w:t xml:space="preserve"> and professional ethical standards.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Pr="00894979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F704B6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F704B6">
        <w:rPr>
          <w:rFonts w:cstheme="minorHAnsi"/>
          <w:b/>
          <w:bCs/>
        </w:rPr>
        <w:t>Outcome 1.4.</w:t>
      </w:r>
      <w:proofErr w:type="gramEnd"/>
      <w:r w:rsidRPr="00F704B6">
        <w:rPr>
          <w:rFonts w:cstheme="minorHAnsi"/>
          <w:b/>
          <w:bCs/>
        </w:rPr>
        <w:t xml:space="preserve"> </w:t>
      </w:r>
      <w:r w:rsidR="00622671" w:rsidRPr="00F704B6">
        <w:rPr>
          <w:rFonts w:cstheme="minorHAnsi"/>
          <w:b/>
          <w:bCs/>
        </w:rPr>
        <w:tab/>
      </w:r>
      <w:r w:rsidRPr="00F704B6">
        <w:rPr>
          <w:rFonts w:cstheme="minorHAnsi"/>
          <w:b/>
          <w:bCs/>
        </w:rPr>
        <w:t>Knowledge Management and Information Technology</w:t>
      </w:r>
    </w:p>
    <w:p w:rsidR="00906C7E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Demonstrate current and emerging strategies and technologies used to collect, analyze, record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and share information in business operations.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1.4.1.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office equipment to communicate (e.g., phone, radio equipment, fax machine, scanner,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public</w:t>
      </w:r>
      <w:proofErr w:type="gramEnd"/>
      <w:r w:rsidRPr="00894979">
        <w:rPr>
          <w:rFonts w:cstheme="minorHAnsi"/>
          <w:bCs/>
        </w:rPr>
        <w:t xml:space="preserve"> address systems).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1.4.2.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Select and use software applications to locate, record, analyze and present information (e.g</w:t>
      </w:r>
      <w:proofErr w:type="gramStart"/>
      <w:r w:rsidRPr="00894979">
        <w:rPr>
          <w:rFonts w:cstheme="minorHAnsi"/>
          <w:bCs/>
        </w:rPr>
        <w:t>.,</w:t>
      </w:r>
      <w:proofErr w:type="gramEnd"/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word</w:t>
      </w:r>
      <w:proofErr w:type="gramEnd"/>
      <w:r w:rsidRPr="00894979">
        <w:rPr>
          <w:rFonts w:cstheme="minorHAnsi"/>
          <w:bCs/>
        </w:rPr>
        <w:t xml:space="preserve"> processing, e‐mail, spreadsheet, databases, presentation, Internet search engines).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1.4.3.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Verify compliance with security rules, regulations and codes (e.g., property, privacy, access,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accuracy</w:t>
      </w:r>
      <w:proofErr w:type="gramEnd"/>
      <w:r w:rsidRPr="00894979">
        <w:rPr>
          <w:rFonts w:cstheme="minorHAnsi"/>
          <w:bCs/>
        </w:rPr>
        <w:t xml:space="preserve"> issues, client and patient record confidentiality) pertaining to technology specific to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the</w:t>
      </w:r>
      <w:proofErr w:type="gramEnd"/>
      <w:r w:rsidRPr="00894979">
        <w:rPr>
          <w:rFonts w:cstheme="minorHAnsi"/>
          <w:bCs/>
        </w:rPr>
        <w:t xml:space="preserve"> industry pathway.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1.4.4.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system hardware to support software applications.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1.4.5.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information technology tools to maintain, secure and monitor business records.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1.4.6.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an electronic database to access and create business and technical information.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1.4.7.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personal information management and productivity applications to optimize assigned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tasks</w:t>
      </w:r>
      <w:proofErr w:type="gramEnd"/>
      <w:r w:rsidRPr="00894979">
        <w:rPr>
          <w:rFonts w:cstheme="minorHAnsi"/>
          <w:bCs/>
        </w:rPr>
        <w:t xml:space="preserve"> (e.g., lists, calendars, address books).</w:t>
      </w:r>
    </w:p>
    <w:p w:rsidR="00906C7E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1.4.8.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electronic media to communicate and follow network etiquette guidelines.</w:t>
      </w:r>
    </w:p>
    <w:p w:rsidR="00622671" w:rsidRPr="00894979" w:rsidRDefault="00622671" w:rsidP="00622671">
      <w:pPr>
        <w:spacing w:after="0" w:line="240" w:lineRule="auto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Pr="00894979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D01037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D01037">
        <w:rPr>
          <w:rFonts w:cstheme="minorHAnsi"/>
          <w:b/>
          <w:bCs/>
        </w:rPr>
        <w:lastRenderedPageBreak/>
        <w:t>Outcome 1.5.</w:t>
      </w:r>
      <w:proofErr w:type="gramEnd"/>
      <w:r w:rsidRPr="00D01037">
        <w:rPr>
          <w:rFonts w:cstheme="minorHAnsi"/>
          <w:b/>
          <w:bCs/>
        </w:rPr>
        <w:t xml:space="preserve"> </w:t>
      </w:r>
      <w:r w:rsidR="00622671" w:rsidRPr="00D01037">
        <w:rPr>
          <w:rFonts w:cstheme="minorHAnsi"/>
          <w:b/>
          <w:bCs/>
        </w:rPr>
        <w:tab/>
      </w:r>
      <w:r w:rsidRPr="00D01037">
        <w:rPr>
          <w:rFonts w:cstheme="minorHAnsi"/>
          <w:b/>
          <w:bCs/>
        </w:rPr>
        <w:t>Global Environment</w:t>
      </w:r>
    </w:p>
    <w:p w:rsidR="00906C7E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Evaluate how beliefs, values, attitudes and behaviors influence organizational strategies and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goals.</w:t>
      </w:r>
    </w:p>
    <w:p w:rsidR="00622671" w:rsidRPr="00894979" w:rsidRDefault="00622671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1.5.1.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how cultural understanding, cultural intelligence skills and continual awareness are</w:t>
      </w:r>
    </w:p>
    <w:p w:rsidR="00906C7E" w:rsidRPr="00894979" w:rsidRDefault="00906C7E" w:rsidP="00D01037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interdependent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1.5.2.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how cultural intelligence skills influence the overall success and survival of an</w:t>
      </w:r>
    </w:p>
    <w:p w:rsidR="00906C7E" w:rsidRPr="00894979" w:rsidRDefault="00906C7E" w:rsidP="00D01037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organization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1.5.3.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Use cultural intelligence to interact with individuals from diverse cultural settings.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1.5.4.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Recognize barriers in cross‐cultural relationships and implement behavioral adjustments.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1.5.5.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Recognize the ways in which bias and discrimination may influence productivity and</w:t>
      </w:r>
    </w:p>
    <w:p w:rsidR="00906C7E" w:rsidRPr="00894979" w:rsidRDefault="00906C7E" w:rsidP="00D01037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profitability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1.5.6.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Analyze work tasks for understanding and interpretation from a different cultural perspective.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1.5.7.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Use intercultural communication skills to exchange ideas and create meaning.</w:t>
      </w:r>
    </w:p>
    <w:p w:rsidR="00906C7E" w:rsidRPr="00894979" w:rsidRDefault="00906C7E" w:rsidP="00D01037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1.5.8. </w:t>
      </w:r>
      <w:r w:rsidR="00D01037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how multicultural teaming and globalization can foster development of new and</w:t>
      </w:r>
    </w:p>
    <w:p w:rsidR="00906C7E" w:rsidRDefault="00906C7E" w:rsidP="00D01037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improved</w:t>
      </w:r>
      <w:proofErr w:type="gramEnd"/>
      <w:r w:rsidRPr="00894979">
        <w:rPr>
          <w:rFonts w:cstheme="minorHAnsi"/>
          <w:bCs/>
        </w:rPr>
        <w:t xml:space="preserve"> products and services and recognition of new opportunities.</w:t>
      </w:r>
    </w:p>
    <w:p w:rsidR="00622671" w:rsidRPr="00894979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622671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22671">
        <w:rPr>
          <w:rFonts w:cstheme="minorHAnsi"/>
          <w:b/>
          <w:bCs/>
        </w:rPr>
        <w:t>Outcome 1.6.</w:t>
      </w:r>
      <w:proofErr w:type="gramEnd"/>
      <w:r w:rsidRPr="00622671">
        <w:rPr>
          <w:rFonts w:cstheme="minorHAnsi"/>
          <w:b/>
          <w:bCs/>
        </w:rPr>
        <w:t xml:space="preserve"> </w:t>
      </w:r>
      <w:r w:rsidR="00622671" w:rsidRPr="00622671">
        <w:rPr>
          <w:rFonts w:cstheme="minorHAnsi"/>
          <w:b/>
          <w:bCs/>
        </w:rPr>
        <w:tab/>
      </w:r>
      <w:r w:rsidRPr="00622671">
        <w:rPr>
          <w:rFonts w:cstheme="minorHAnsi"/>
          <w:b/>
          <w:bCs/>
        </w:rPr>
        <w:t>Business Literacy</w:t>
      </w:r>
    </w:p>
    <w:p w:rsidR="00906C7E" w:rsidRPr="00894979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Develop foundational skills and knowledge in entrepreneurship, financial literacy and business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operations.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1.6.1.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business opportunities.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1.6.2.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Assess the reality of becoming an entrepreneur, including advantages and disadvantages (e.g</w:t>
      </w:r>
      <w:proofErr w:type="gramStart"/>
      <w:r w:rsidRPr="00894979">
        <w:rPr>
          <w:rFonts w:cstheme="minorHAnsi"/>
          <w:bCs/>
        </w:rPr>
        <w:t>.,</w:t>
      </w:r>
      <w:proofErr w:type="gramEnd"/>
    </w:p>
    <w:p w:rsidR="00906C7E" w:rsidRPr="00894979" w:rsidRDefault="00906C7E" w:rsidP="0066444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risk</w:t>
      </w:r>
      <w:proofErr w:type="gramEnd"/>
      <w:r w:rsidRPr="00894979">
        <w:rPr>
          <w:rFonts w:cstheme="minorHAnsi"/>
          <w:bCs/>
        </w:rPr>
        <w:t xml:space="preserve"> versus reward, reasons for success and failure).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1.6.3.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Explain the importance of planning your business.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1.6.4.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types of businesses, ownership and entities (i.e., individual proprietorships,</w:t>
      </w:r>
    </w:p>
    <w:p w:rsidR="00906C7E" w:rsidRPr="00894979" w:rsidRDefault="00906C7E" w:rsidP="0066444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partnerships</w:t>
      </w:r>
      <w:proofErr w:type="gramEnd"/>
      <w:r w:rsidRPr="00894979">
        <w:rPr>
          <w:rFonts w:cstheme="minorHAnsi"/>
          <w:bCs/>
        </w:rPr>
        <w:t>, corporations, cooperatives, public, private, profit, not‐for‐profit).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1.6.5.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organizational structure, chain of command, the roles and responsibilities of the</w:t>
      </w:r>
    </w:p>
    <w:p w:rsidR="00906C7E" w:rsidRPr="00894979" w:rsidRDefault="00906C7E" w:rsidP="0066444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organizational</w:t>
      </w:r>
      <w:proofErr w:type="gramEnd"/>
      <w:r w:rsidRPr="00894979">
        <w:rPr>
          <w:rFonts w:cstheme="minorHAnsi"/>
          <w:bCs/>
        </w:rPr>
        <w:t xml:space="preserve"> departments and interdepartmental interactions.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1.6.6.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target market served by the organization, the niche that the organization fills and</w:t>
      </w:r>
    </w:p>
    <w:p w:rsidR="00906C7E" w:rsidRPr="00894979" w:rsidRDefault="00906C7E" w:rsidP="0066444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an</w:t>
      </w:r>
      <w:proofErr w:type="gramEnd"/>
      <w:r w:rsidRPr="00894979">
        <w:rPr>
          <w:rFonts w:cstheme="minorHAnsi"/>
          <w:bCs/>
        </w:rPr>
        <w:t xml:space="preserve"> outlook of the industry.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1.6.7.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effect of supply and demand on products and services.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1.6.8.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features and benefits that make an organization’s product or service competitive.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1.6.9.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Explain how the performance of an employee, a department and an organization is assessed.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1.6.10.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the impact of globalization on an enterprise or organization.</w:t>
      </w:r>
    </w:p>
    <w:p w:rsidR="00906C7E" w:rsidRPr="00894979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1.6.11.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how all business activities of an organization work within the parameters of a</w:t>
      </w:r>
    </w:p>
    <w:p w:rsidR="00906C7E" w:rsidRPr="00894979" w:rsidRDefault="00906C7E" w:rsidP="0066444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budget</w:t>
      </w:r>
      <w:proofErr w:type="gramEnd"/>
      <w:r w:rsidRPr="00894979">
        <w:rPr>
          <w:rFonts w:cstheme="minorHAnsi"/>
          <w:bCs/>
        </w:rPr>
        <w:t>.</w:t>
      </w:r>
    </w:p>
    <w:p w:rsidR="00906C7E" w:rsidRDefault="00906C7E" w:rsidP="0066444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1.6.12. </w:t>
      </w:r>
      <w:r w:rsidR="00664446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classifications of employee benefits, rights, deductions and compensations.</w:t>
      </w:r>
    </w:p>
    <w:p w:rsidR="00622671" w:rsidRPr="00894979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lastRenderedPageBreak/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622671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22671">
        <w:rPr>
          <w:rFonts w:cstheme="minorHAnsi"/>
          <w:b/>
          <w:bCs/>
        </w:rPr>
        <w:t>Outcome 1.9.</w:t>
      </w:r>
      <w:proofErr w:type="gramEnd"/>
      <w:r w:rsidRPr="00622671">
        <w:rPr>
          <w:rFonts w:cstheme="minorHAnsi"/>
          <w:b/>
          <w:bCs/>
        </w:rPr>
        <w:t xml:space="preserve"> </w:t>
      </w:r>
      <w:r w:rsidR="00622671" w:rsidRPr="00622671">
        <w:rPr>
          <w:rFonts w:cstheme="minorHAnsi"/>
          <w:b/>
          <w:bCs/>
        </w:rPr>
        <w:tab/>
      </w:r>
      <w:r w:rsidRPr="00622671">
        <w:rPr>
          <w:rFonts w:cstheme="minorHAnsi"/>
          <w:b/>
          <w:bCs/>
        </w:rPr>
        <w:t>Financial Management</w:t>
      </w:r>
    </w:p>
    <w:p w:rsidR="00906C7E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Use financial tools, strategies and systems to develop, monitor and control the use of financial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resources to ensure personal and business financial well‐being.</w:t>
      </w:r>
    </w:p>
    <w:p w:rsidR="00622671" w:rsidRPr="00894979" w:rsidRDefault="00622671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1.9.1.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Create, analyze and interpret financial documents (e.g., budgets, income statements).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1.9.2.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tax obligations.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1.9.3.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Review and summarize savings, investment strategies and purchasing options (e.g., cash,</w:t>
      </w:r>
    </w:p>
    <w:p w:rsidR="00906C7E" w:rsidRPr="00894979" w:rsidRDefault="00906C7E" w:rsidP="0028429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lease</w:t>
      </w:r>
      <w:proofErr w:type="gramEnd"/>
      <w:r w:rsidRPr="00894979">
        <w:rPr>
          <w:rFonts w:cstheme="minorHAnsi"/>
          <w:bCs/>
        </w:rPr>
        <w:t>, finance, stocks, bonds).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1.9.4.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credit types and their uses in order to establish credit.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1.9.5.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ways to avoid or correct debt problems.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1.9.6.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Explain how credit ratings and the criteria lenders use to evaluate repayment capacity affect</w:t>
      </w:r>
    </w:p>
    <w:p w:rsidR="00906C7E" w:rsidRPr="00894979" w:rsidRDefault="00906C7E" w:rsidP="0028429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access</w:t>
      </w:r>
      <w:proofErr w:type="gramEnd"/>
      <w:r w:rsidRPr="00894979">
        <w:rPr>
          <w:rFonts w:cstheme="minorHAnsi"/>
          <w:bCs/>
        </w:rPr>
        <w:t xml:space="preserve"> to loans.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1.9.7.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Review and summarize categories (types) of insurance and identify how insurances can reduce</w:t>
      </w:r>
    </w:p>
    <w:p w:rsidR="00906C7E" w:rsidRPr="00894979" w:rsidRDefault="00906C7E" w:rsidP="0028429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financial</w:t>
      </w:r>
      <w:proofErr w:type="gramEnd"/>
      <w:r w:rsidRPr="00894979">
        <w:rPr>
          <w:rFonts w:cstheme="minorHAnsi"/>
          <w:bCs/>
        </w:rPr>
        <w:t xml:space="preserve"> risk.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1.9.8.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income sources and expenditures.</w:t>
      </w:r>
    </w:p>
    <w:p w:rsidR="00906C7E" w:rsidRPr="00894979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1.9.9.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Compare and contrast different banking services available through financial institutions.</w:t>
      </w:r>
    </w:p>
    <w:p w:rsidR="00906C7E" w:rsidRDefault="00906C7E" w:rsidP="0028429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1.9.10. </w:t>
      </w:r>
      <w:r w:rsidR="0028429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role of depreciation in tax planning and liability.</w:t>
      </w:r>
    </w:p>
    <w:p w:rsidR="00622671" w:rsidRPr="00894979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t xml:space="preserve">Strand 2.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Safety, Tools, and Equipment</w:t>
      </w:r>
    </w:p>
    <w:p w:rsid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protection, prevention and mitigation to create and maintain safe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working conditions at construction sites. Knowledge and skills may be applied in all aspects of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personal and site safety, including handling materials, using tools and equipment, working with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and around electricity, using personal protective equipment and operating heavy equipment.</w:t>
      </w:r>
    </w:p>
    <w:p w:rsidR="0018551C" w:rsidRP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t>Outcome 2.1.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Site Safety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Handle materials, prevent accidents and mitigate hazards.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Use Occupational Safety and Health Administration (OSHA</w:t>
      </w:r>
      <w:proofErr w:type="gramStart"/>
      <w:r w:rsidRPr="0018551C">
        <w:rPr>
          <w:rFonts w:cstheme="minorHAnsi"/>
          <w:bCs/>
        </w:rPr>
        <w:t>)‐</w:t>
      </w:r>
      <w:proofErr w:type="gramEnd"/>
      <w:r w:rsidRPr="0018551C">
        <w:rPr>
          <w:rFonts w:cstheme="minorHAnsi"/>
          <w:bCs/>
        </w:rPr>
        <w:t>defined procedures for identifying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employer</w:t>
      </w:r>
      <w:proofErr w:type="gramEnd"/>
      <w:r w:rsidRPr="0018551C">
        <w:rPr>
          <w:rFonts w:cstheme="minorHAnsi"/>
          <w:bCs/>
        </w:rPr>
        <w:t xml:space="preserve"> and employee responsibilities, working in confined spaces, managing worker safety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programs</w:t>
      </w:r>
      <w:proofErr w:type="gramEnd"/>
      <w:r w:rsidRPr="0018551C">
        <w:rPr>
          <w:rFonts w:cstheme="minorHAnsi"/>
          <w:bCs/>
        </w:rPr>
        <w:t>, using ground fault circuit interrupters (GFCIs), maintaining clearance and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boundaries</w:t>
      </w:r>
      <w:proofErr w:type="gramEnd"/>
      <w:r w:rsidRPr="0018551C">
        <w:rPr>
          <w:rFonts w:cstheme="minorHAnsi"/>
          <w:bCs/>
        </w:rPr>
        <w:t xml:space="preserve"> and labeling.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rectify or mitigate construction hazards associated with thresholds, slippery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surfaces</w:t>
      </w:r>
      <w:proofErr w:type="gramEnd"/>
      <w:r w:rsidRPr="0018551C">
        <w:rPr>
          <w:rFonts w:cstheme="minorHAnsi"/>
          <w:bCs/>
        </w:rPr>
        <w:t xml:space="preserve"> and lighting.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Calculate an example of load factors for constructing scaffolding, railings, ladders and</w:t>
      </w:r>
    </w:p>
    <w:p w:rsid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temporary</w:t>
      </w:r>
      <w:proofErr w:type="gramEnd"/>
      <w:r w:rsidRPr="0018551C">
        <w:rPr>
          <w:rFonts w:cstheme="minorHAnsi"/>
          <w:bCs/>
        </w:rPr>
        <w:t xml:space="preserve"> structures.</w:t>
      </w:r>
    </w:p>
    <w:p w:rsidR="00BA71DF" w:rsidRPr="0018551C" w:rsidRDefault="00BA71DF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lastRenderedPageBreak/>
        <w:t xml:space="preserve">2.1.4.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Apply inspection, rejection criteria, hitch configurations and load‐handling practices to slings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and</w:t>
      </w:r>
      <w:proofErr w:type="gramEnd"/>
      <w:r w:rsidRPr="0018551C">
        <w:rPr>
          <w:rFonts w:cstheme="minorHAnsi"/>
          <w:bCs/>
        </w:rPr>
        <w:t xml:space="preserve"> rigging hardware.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Demonstrate the proper use of American National Standards Institute (ANSI) hand signals.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source of electrical hazards and use shutdown and established lock‐out/tag‐out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procedures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2.1.7.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eliminate worksite clutter in accordance with standards for cleanliness and safety.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2.1.8.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procedures for the handling, storage and disposal of hazardous materials.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2.1.9.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location of emergency flush showers, eyewash fountains, Safety Data Sheets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(SDSs), fire alarms and exits.</w:t>
      </w:r>
      <w:proofErr w:type="gramEnd"/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2.1.10.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Select and operate fire extinguishers based on the class of fire.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2.1.11.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components of a hazardous materials safety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Create a hazardous materials safety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Set up for ergonomic workflow.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interactions of incompatible substances when measuring and mixing chemicals.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t>Outcome 2.2.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Personal Safety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Practice personal safety in construction.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 xml:space="preserve">Interpret personal safety rights according to the employee </w:t>
      </w:r>
      <w:proofErr w:type="gramStart"/>
      <w:r w:rsidRPr="0018551C">
        <w:rPr>
          <w:rFonts w:cstheme="minorHAnsi"/>
          <w:bCs/>
        </w:rPr>
        <w:t>Right‐to‐Know</w:t>
      </w:r>
      <w:proofErr w:type="gramEnd"/>
      <w:r w:rsidRPr="0018551C">
        <w:rPr>
          <w:rFonts w:cstheme="minorHAnsi"/>
          <w:bCs/>
        </w:rPr>
        <w:t xml:space="preserve">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how working under the influence of drugs and alcohol increases the risk of accident,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lowers</w:t>
      </w:r>
      <w:proofErr w:type="gramEnd"/>
      <w:r w:rsidRPr="0018551C">
        <w:rPr>
          <w:rFonts w:cstheme="minorHAnsi"/>
          <w:bCs/>
        </w:rPr>
        <w:t xml:space="preserve"> productivity, raises insurance costs, and reduces profits.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Select, use, store, maintain and dispose of personal protective equipment (PPE) appropriate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to</w:t>
      </w:r>
      <w:proofErr w:type="gramEnd"/>
      <w:r w:rsidRPr="0018551C">
        <w:rPr>
          <w:rFonts w:cstheme="minorHAnsi"/>
          <w:bCs/>
        </w:rPr>
        <w:t xml:space="preserve"> job tasks, conditions and materials.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workplace risk factors associated with lifting, operating and moving heavy objects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and</w:t>
      </w:r>
      <w:proofErr w:type="gramEnd"/>
      <w:r w:rsidRPr="0018551C">
        <w:rPr>
          <w:rFonts w:cstheme="minorHAnsi"/>
          <w:bCs/>
        </w:rPr>
        <w:t xml:space="preserve"> establish an ergonomics process.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Identify, inspect and use safety equipment appropriate for the task.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Demonstrate first aid and cardiopulmonary resuscitation (CPR).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Pr="0018551C" w:rsidRDefault="0075348D" w:rsidP="0075348D">
      <w:pPr>
        <w:spacing w:after="0" w:line="240" w:lineRule="auto"/>
        <w:outlineLvl w:val="0"/>
        <w:rPr>
          <w:rFonts w:cstheme="minorHAnsi"/>
          <w:bCs/>
        </w:rPr>
      </w:pPr>
    </w:p>
    <w:p w:rsidR="0018551C" w:rsidRPr="00CE5769" w:rsidRDefault="0018551C" w:rsidP="00CE5769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CE5769">
        <w:rPr>
          <w:rFonts w:cstheme="minorHAnsi"/>
          <w:b/>
          <w:bCs/>
        </w:rPr>
        <w:t xml:space="preserve">Strand 6. </w:t>
      </w:r>
      <w:r w:rsidR="00CE5769">
        <w:rPr>
          <w:rFonts w:cstheme="minorHAnsi"/>
          <w:b/>
          <w:bCs/>
        </w:rPr>
        <w:tab/>
      </w:r>
      <w:r w:rsidRPr="00CE5769">
        <w:rPr>
          <w:rFonts w:cstheme="minorHAnsi"/>
          <w:b/>
          <w:bCs/>
        </w:rPr>
        <w:t>Planning and Design</w:t>
      </w:r>
    </w:p>
    <w:p w:rsidR="0018551C" w:rsidRPr="0018551C" w:rsidRDefault="0018551C" w:rsidP="00CE5769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architectural and civil engineering, drawing and construction with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current technology to develop, present and use construction proposals, plans and schematics.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Knowledge and skill may be applied throughout the project from preconstruction design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through all stages of building in residential, commercial and industrial applications.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BA71DF" w:rsidRDefault="00BA71DF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BA71DF" w:rsidRDefault="00BA71DF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lastRenderedPageBreak/>
        <w:t>Outcome 6.4.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Drawings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Read and interpret plans and diagrams within a construction drawing set (i.e., topographical,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 xml:space="preserve">grading and drainage, architectural, structural, plumbing, mechanical, </w:t>
      </w:r>
      <w:proofErr w:type="gramStart"/>
      <w:r w:rsidRPr="0018551C">
        <w:rPr>
          <w:rFonts w:cstheme="minorHAnsi"/>
          <w:bCs/>
        </w:rPr>
        <w:t>electrical</w:t>
      </w:r>
      <w:proofErr w:type="gramEnd"/>
      <w:r w:rsidRPr="0018551C">
        <w:rPr>
          <w:rFonts w:cstheme="minorHAnsi"/>
          <w:bCs/>
        </w:rPr>
        <w:t>) to organize a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project work sequence.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B791A" w:rsidRPr="0018551C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6.4.2.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Read and interpret a site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6.4.3.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Use architect’s and engineer’s scales to read and interpret construction drawings for material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calculations</w:t>
      </w:r>
      <w:proofErr w:type="gramEnd"/>
      <w:r w:rsidRPr="0018551C">
        <w:rPr>
          <w:rFonts w:cstheme="minorHAnsi"/>
          <w:bCs/>
        </w:rPr>
        <w:t xml:space="preserve"> and installation at the jobsite.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6.4.4.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Read, interpret, and organize construction drawings, specifications and other contractual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documents</w:t>
      </w:r>
      <w:proofErr w:type="gramEnd"/>
      <w:r w:rsidRPr="0018551C">
        <w:rPr>
          <w:rFonts w:cstheme="minorHAnsi"/>
          <w:bCs/>
        </w:rPr>
        <w:t>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t>Outcome 6.5.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Math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Calculate materials needed to complete construction projects.</w:t>
      </w:r>
    </w:p>
    <w:p w:rsidR="00EB791A" w:rsidRPr="0018551C" w:rsidRDefault="00EB791A" w:rsidP="00A42888">
      <w:pPr>
        <w:spacing w:after="0" w:line="240" w:lineRule="auto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6.5.1.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Find surface area and volume for three‐dimensional objects, accurate to a specified level of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precision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6.5.2.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Apply measurement scales to layout length, width, and angle measurements.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6.5.3.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Apply algebraic procedures and geometric concepts to reading construction documents.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6.5.4.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Use proportional reasoning and apply indirect measurement techniques (e.g., right triangle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trigonometry</w:t>
      </w:r>
      <w:proofErr w:type="gramEnd"/>
      <w:r w:rsidRPr="0018551C">
        <w:rPr>
          <w:rFonts w:cstheme="minorHAnsi"/>
          <w:bCs/>
        </w:rPr>
        <w:t>, properties of similar triangles).</w:t>
      </w:r>
    </w:p>
    <w:p w:rsidR="00A42888" w:rsidRDefault="00A42888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 xml:space="preserve">Strand 7.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and Facility Management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business, facility and site operations and project management to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build and operate residential, commercial and industrial facilities. Knowledge and skill may be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applied in managing and supervising site operations; developing work sequences for tasks and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units of work; coordinating material and equipment delivery; planning building stages and the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build environment; and providing facility management, maintenance and custodial services.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t>Outcome 7.1.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Scheduling</w:t>
      </w:r>
    </w:p>
    <w:p w:rsidR="00EB791A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Organize material and equipment delivery to maximize productivity.</w:t>
      </w:r>
    </w:p>
    <w:p w:rsidR="00A42888" w:rsidRDefault="00A42888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</w:p>
    <w:p w:rsidR="00BA71DF" w:rsidRDefault="00BA71DF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</w:p>
    <w:p w:rsidR="00BA71DF" w:rsidRDefault="00BA71DF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</w:p>
    <w:p w:rsidR="00BA71DF" w:rsidRPr="0018551C" w:rsidRDefault="00BA71DF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lastRenderedPageBreak/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7.1.1.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delivery schedule of materials and equipment and its effect on employer cash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flow</w:t>
      </w:r>
      <w:proofErr w:type="gramEnd"/>
      <w:r w:rsidRPr="0018551C">
        <w:rPr>
          <w:rFonts w:cstheme="minorHAnsi"/>
          <w:bCs/>
        </w:rPr>
        <w:t xml:space="preserve"> and construction economics.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7.1.2.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Prescribe material and equipment storage needs and location on different types of job sites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(e.g., access, delivery, protection from the elements, security).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7.1.3.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importance of a synchronized delivery schedule with multiple vendors.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7.1.4.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impact of expediting the delivery of materials according to scheduled work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assignments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7.1.5.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Prepare and process unused material inventory for return credit.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A42888" w:rsidRDefault="00A42888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A42888" w:rsidRDefault="00A42888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t>Outcome 7.2.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Field Organization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Investigate and understand the sequence of building stages, systems and inspection processes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within a build environment.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7.2.7.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roles and goals of construction professionals within a given delivery system (e.g</w:t>
      </w:r>
      <w:proofErr w:type="gramStart"/>
      <w:r w:rsidRPr="0018551C">
        <w:rPr>
          <w:rFonts w:cstheme="minorHAnsi"/>
          <w:bCs/>
        </w:rPr>
        <w:t>.,</w:t>
      </w:r>
      <w:proofErr w:type="gramEnd"/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owners</w:t>
      </w:r>
      <w:proofErr w:type="gramEnd"/>
      <w:r w:rsidRPr="0018551C">
        <w:rPr>
          <w:rFonts w:cstheme="minorHAnsi"/>
          <w:bCs/>
        </w:rPr>
        <w:t>, architects, engineers, suppliers, general and trade contractors, consultants,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regulators</w:t>
      </w:r>
      <w:proofErr w:type="gramEnd"/>
      <w:r w:rsidRPr="0018551C">
        <w:rPr>
          <w:rFonts w:cstheme="minorHAnsi"/>
          <w:bCs/>
        </w:rPr>
        <w:t>).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EF4239" w:rsidRDefault="0018551C" w:rsidP="00EF4239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EF4239">
        <w:rPr>
          <w:rFonts w:cstheme="minorHAnsi"/>
          <w:b/>
          <w:bCs/>
        </w:rPr>
        <w:t>Outcome 7.5.</w:t>
      </w:r>
      <w:proofErr w:type="gramEnd"/>
      <w:r w:rsidRPr="00EF4239">
        <w:rPr>
          <w:rFonts w:cstheme="minorHAnsi"/>
          <w:b/>
          <w:bCs/>
        </w:rPr>
        <w:t xml:space="preserve"> </w:t>
      </w:r>
      <w:r w:rsidR="00EF4239">
        <w:rPr>
          <w:rFonts w:cstheme="minorHAnsi"/>
          <w:b/>
          <w:bCs/>
        </w:rPr>
        <w:tab/>
      </w:r>
      <w:r w:rsidRPr="00EF4239">
        <w:rPr>
          <w:rFonts w:cstheme="minorHAnsi"/>
          <w:b/>
          <w:bCs/>
        </w:rPr>
        <w:t>Maintenance Operations</w:t>
      </w:r>
    </w:p>
    <w:p w:rsidR="0018551C" w:rsidRDefault="0018551C" w:rsidP="00EF4239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Provide maintenance, repair and renovations to maintain the long‐term conservation and</w:t>
      </w:r>
      <w:r w:rsidR="00EF423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protection of facility buildings and grounds.</w:t>
      </w:r>
    </w:p>
    <w:p w:rsidR="00EB791A" w:rsidRPr="0018551C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EF4239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EF4239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7.5.5. </w:t>
      </w:r>
      <w:r w:rsidR="00EF4239">
        <w:rPr>
          <w:rFonts w:cstheme="minorHAnsi"/>
          <w:bCs/>
        </w:rPr>
        <w:tab/>
      </w:r>
      <w:r w:rsidRPr="0018551C">
        <w:rPr>
          <w:rFonts w:cstheme="minorHAnsi"/>
          <w:bCs/>
        </w:rPr>
        <w:t>Compare and contrast green and traditional practices in the selection of materials, chemicals</w:t>
      </w:r>
    </w:p>
    <w:p w:rsidR="0018551C" w:rsidRPr="0018551C" w:rsidRDefault="0018551C" w:rsidP="00EF4239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and</w:t>
      </w:r>
      <w:proofErr w:type="gramEnd"/>
      <w:r w:rsidRPr="0018551C">
        <w:rPr>
          <w:rFonts w:cstheme="minorHAnsi"/>
          <w:bCs/>
        </w:rPr>
        <w:t xml:space="preserve"> equipment.</w:t>
      </w:r>
    </w:p>
    <w:p w:rsidR="0075348D" w:rsidRDefault="0075348D" w:rsidP="0075348D">
      <w:pPr>
        <w:spacing w:after="0" w:line="240" w:lineRule="auto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75348D">
      <w:pPr>
        <w:spacing w:after="0" w:line="240" w:lineRule="auto"/>
        <w:outlineLvl w:val="0"/>
        <w:rPr>
          <w:rFonts w:cstheme="minorHAnsi"/>
          <w:bCs/>
        </w:rPr>
      </w:pPr>
      <w:bookmarkStart w:id="0" w:name="_GoBack"/>
      <w:bookmarkEnd w:id="0"/>
    </w:p>
    <w:sectPr w:rsidR="0075348D" w:rsidSect="002C3A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85" w:rsidRDefault="00862D85" w:rsidP="00FA5B8C">
      <w:pPr>
        <w:spacing w:after="0" w:line="240" w:lineRule="auto"/>
      </w:pPr>
      <w:r>
        <w:separator/>
      </w:r>
    </w:p>
  </w:endnote>
  <w:endnote w:type="continuationSeparator" w:id="0">
    <w:p w:rsidR="00862D85" w:rsidRDefault="00862D85" w:rsidP="00FA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S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90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2888" w:rsidRDefault="00EA03C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1DF">
          <w:rPr>
            <w:noProof/>
          </w:rPr>
          <w:t>8</w:t>
        </w:r>
        <w:r>
          <w:rPr>
            <w:noProof/>
          </w:rPr>
          <w:fldChar w:fldCharType="end"/>
        </w:r>
        <w:r w:rsidR="00A42888">
          <w:t xml:space="preserve"> | </w:t>
        </w:r>
        <w:r w:rsidR="00A42888">
          <w:rPr>
            <w:color w:val="808080" w:themeColor="background1" w:themeShade="80"/>
            <w:spacing w:val="60"/>
          </w:rPr>
          <w:t>Page</w:t>
        </w:r>
      </w:p>
    </w:sdtContent>
  </w:sdt>
  <w:p w:rsidR="00A42888" w:rsidRDefault="00BA71DF" w:rsidP="008E5B54">
    <w:pPr>
      <w:pStyle w:val="Footer"/>
    </w:pPr>
    <w:r w:rsidRPr="00BA71DF">
      <w:t xml:space="preserve">Construction Technology – Core and Sustainable Construction </w:t>
    </w:r>
    <w:r w:rsidR="00A42888">
      <w:t xml:space="preserve">/Published </w:t>
    </w:r>
    <w:proofErr w:type="gramStart"/>
    <w:r w:rsidR="00A42888">
      <w:t xml:space="preserve">FV1.0 </w:t>
    </w:r>
    <w:r w:rsidR="00B8484E">
      <w:t xml:space="preserve"> </w:t>
    </w:r>
    <w:r w:rsidR="00A42888">
      <w:t>1</w:t>
    </w:r>
    <w:proofErr w:type="gramEnd"/>
    <w:r w:rsidR="00A42888">
      <w:t xml:space="preserve"> MA</w:t>
    </w:r>
    <w:r w:rsidR="00B8484E">
      <w:t>Y</w:t>
    </w:r>
    <w:r w:rsidR="00A42888"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85" w:rsidRDefault="00862D85" w:rsidP="00FA5B8C">
      <w:pPr>
        <w:spacing w:after="0" w:line="240" w:lineRule="auto"/>
      </w:pPr>
      <w:r>
        <w:separator/>
      </w:r>
    </w:p>
  </w:footnote>
  <w:footnote w:type="continuationSeparator" w:id="0">
    <w:p w:rsidR="00862D85" w:rsidRDefault="00862D85" w:rsidP="00FA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88" w:rsidRDefault="00A42888" w:rsidP="00FA5B8C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8"/>
        <w:szCs w:val="21"/>
        <w:lang w:bidi="en-US"/>
      </w:rPr>
    </w:pPr>
    <w:r>
      <w:rPr>
        <w:rFonts w:ascii="Arial" w:eastAsia="Times New Roman" w:hAnsi="Arial" w:cs="Arial"/>
        <w:b/>
        <w:color w:val="000000"/>
        <w:sz w:val="28"/>
        <w:szCs w:val="21"/>
        <w:lang w:bidi="en-US"/>
      </w:rPr>
      <w:t>Construction Technologies</w:t>
    </w:r>
    <w:r w:rsidR="00B8484E">
      <w:rPr>
        <w:rFonts w:ascii="Arial" w:eastAsia="Times New Roman" w:hAnsi="Arial" w:cs="Arial"/>
        <w:b/>
        <w:color w:val="000000"/>
        <w:sz w:val="28"/>
        <w:szCs w:val="21"/>
        <w:lang w:bidi="en-US"/>
      </w:rPr>
      <w:t xml:space="preserve"> Career Field</w:t>
    </w:r>
  </w:p>
  <w:p w:rsidR="00BA71DF" w:rsidRPr="00BA71DF" w:rsidRDefault="00BA71DF" w:rsidP="00FA5B8C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8"/>
        <w:szCs w:val="21"/>
        <w:lang w:bidi="en-US"/>
      </w:rPr>
    </w:pPr>
    <w:r w:rsidRPr="00BA71DF">
      <w:rPr>
        <w:rFonts w:ascii="Arial" w:eastAsia="Times New Roman" w:hAnsi="Arial" w:cs="Arial"/>
        <w:b/>
        <w:color w:val="000000"/>
        <w:sz w:val="28"/>
        <w:szCs w:val="21"/>
        <w:lang w:bidi="en-US"/>
      </w:rPr>
      <w:t xml:space="preserve">Construction Technology – Core and Sustainable Construction </w:t>
    </w:r>
  </w:p>
  <w:p w:rsidR="00A42888" w:rsidRDefault="00A42888" w:rsidP="00FA5B8C">
    <w:pPr>
      <w:spacing w:after="0" w:line="240" w:lineRule="auto"/>
      <w:jc w:val="center"/>
      <w:rPr>
        <w:rFonts w:ascii="Arial" w:eastAsia="Times New Roman" w:hAnsi="Arial" w:cs="Arial"/>
        <w:color w:val="000000"/>
        <w:sz w:val="28"/>
        <w:szCs w:val="21"/>
        <w:lang w:bidi="en-US"/>
      </w:rPr>
    </w:pP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Subject Code: </w:t>
    </w:r>
    <w:r>
      <w:rPr>
        <w:rFonts w:ascii="Arial" w:eastAsia="Times New Roman" w:hAnsi="Arial" w:cs="Arial"/>
        <w:color w:val="000000"/>
        <w:sz w:val="28"/>
        <w:szCs w:val="21"/>
        <w:lang w:bidi="en-US"/>
      </w:rPr>
      <w:t>17</w:t>
    </w:r>
    <w:r w:rsidR="00B8484E">
      <w:rPr>
        <w:rFonts w:ascii="Arial" w:eastAsia="Times New Roman" w:hAnsi="Arial" w:cs="Arial"/>
        <w:color w:val="000000"/>
        <w:sz w:val="28"/>
        <w:szCs w:val="21"/>
        <w:lang w:bidi="en-US"/>
      </w:rPr>
      <w:t>8</w:t>
    </w:r>
    <w:r w:rsidR="00BA71DF">
      <w:rPr>
        <w:rFonts w:ascii="Arial" w:eastAsia="Times New Roman" w:hAnsi="Arial" w:cs="Arial"/>
        <w:color w:val="000000"/>
        <w:sz w:val="28"/>
        <w:szCs w:val="21"/>
        <w:lang w:bidi="en-US"/>
      </w:rPr>
      <w:t>000</w:t>
    </w:r>
  </w:p>
  <w:p w:rsidR="00A42888" w:rsidRPr="00FA5B8C" w:rsidRDefault="00A42888" w:rsidP="00FA5B8C">
    <w:pPr>
      <w:spacing w:after="0" w:line="240" w:lineRule="auto"/>
      <w:jc w:val="center"/>
      <w:rPr>
        <w:rFonts w:ascii="Arial" w:eastAsia="Times New Roman" w:hAnsi="Arial" w:cs="Arial"/>
        <w:color w:val="000000"/>
        <w:sz w:val="28"/>
        <w:szCs w:val="21"/>
        <w:lang w:bidi="en-US"/>
      </w:rPr>
    </w:pPr>
    <w:r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Outcome </w:t>
    </w: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&amp; </w:t>
    </w:r>
    <w:r>
      <w:rPr>
        <w:rFonts w:ascii="Arial" w:eastAsia="Times New Roman" w:hAnsi="Arial" w:cs="Arial"/>
        <w:color w:val="000000"/>
        <w:sz w:val="28"/>
        <w:szCs w:val="21"/>
        <w:lang w:bidi="en-US"/>
      </w:rPr>
      <w:t>Competency</w:t>
    </w: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 Descriptions</w:t>
    </w:r>
  </w:p>
  <w:p w:rsidR="00A42888" w:rsidRDefault="00A42888" w:rsidP="00FA5B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004C"/>
    <w:multiLevelType w:val="multilevel"/>
    <w:tmpl w:val="3E8E22C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AA4A20"/>
    <w:multiLevelType w:val="multilevel"/>
    <w:tmpl w:val="E576966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0E4FBB"/>
    <w:multiLevelType w:val="multilevel"/>
    <w:tmpl w:val="73AC2E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37083"/>
    <w:multiLevelType w:val="multilevel"/>
    <w:tmpl w:val="0310C1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5A93396"/>
    <w:multiLevelType w:val="multilevel"/>
    <w:tmpl w:val="5B60F6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AA2618C"/>
    <w:multiLevelType w:val="multilevel"/>
    <w:tmpl w:val="DFFA1B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B374608"/>
    <w:multiLevelType w:val="multilevel"/>
    <w:tmpl w:val="B43A8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DBA30AE"/>
    <w:multiLevelType w:val="multilevel"/>
    <w:tmpl w:val="231E7894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426" w:hanging="435"/>
      </w:pPr>
    </w:lvl>
    <w:lvl w:ilvl="2">
      <w:start w:val="1"/>
      <w:numFmt w:val="decimal"/>
      <w:lvlText w:val="%1.%2.%3"/>
      <w:lvlJc w:val="left"/>
      <w:pPr>
        <w:ind w:left="702" w:hanging="720"/>
      </w:pPr>
    </w:lvl>
    <w:lvl w:ilvl="3">
      <w:start w:val="1"/>
      <w:numFmt w:val="decimal"/>
      <w:lvlText w:val="%1.%2.%3.%4"/>
      <w:lvlJc w:val="left"/>
      <w:pPr>
        <w:ind w:left="693" w:hanging="720"/>
      </w:pPr>
    </w:lvl>
    <w:lvl w:ilvl="4">
      <w:start w:val="1"/>
      <w:numFmt w:val="decimal"/>
      <w:lvlText w:val="%1.%2.%3.%4.%5"/>
      <w:lvlJc w:val="left"/>
      <w:pPr>
        <w:ind w:left="1044" w:hanging="1080"/>
      </w:pPr>
    </w:lvl>
    <w:lvl w:ilvl="5">
      <w:start w:val="1"/>
      <w:numFmt w:val="decimal"/>
      <w:lvlText w:val="%1.%2.%3.%4.%5.%6"/>
      <w:lvlJc w:val="left"/>
      <w:pPr>
        <w:ind w:left="1035" w:hanging="1080"/>
      </w:pPr>
    </w:lvl>
    <w:lvl w:ilvl="6">
      <w:start w:val="1"/>
      <w:numFmt w:val="decimal"/>
      <w:lvlText w:val="%1.%2.%3.%4.%5.%6.%7"/>
      <w:lvlJc w:val="left"/>
      <w:pPr>
        <w:ind w:left="1386" w:hanging="1440"/>
      </w:pPr>
    </w:lvl>
    <w:lvl w:ilvl="7">
      <w:start w:val="1"/>
      <w:numFmt w:val="decimal"/>
      <w:lvlText w:val="%1.%2.%3.%4.%5.%6.%7.%8"/>
      <w:lvlJc w:val="left"/>
      <w:pPr>
        <w:ind w:left="1377" w:hanging="1440"/>
      </w:pPr>
    </w:lvl>
    <w:lvl w:ilvl="8">
      <w:start w:val="1"/>
      <w:numFmt w:val="decimal"/>
      <w:lvlText w:val="%1.%2.%3.%4.%5.%6.%7.%8.%9"/>
      <w:lvlJc w:val="left"/>
      <w:pPr>
        <w:ind w:left="1368" w:hanging="1440"/>
      </w:pPr>
    </w:lvl>
  </w:abstractNum>
  <w:abstractNum w:abstractNumId="8">
    <w:nsid w:val="20010C76"/>
    <w:multiLevelType w:val="multilevel"/>
    <w:tmpl w:val="58728F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9">
    <w:nsid w:val="22F96261"/>
    <w:multiLevelType w:val="multilevel"/>
    <w:tmpl w:val="375AC3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617C8F"/>
    <w:multiLevelType w:val="multilevel"/>
    <w:tmpl w:val="B546D7E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9A83CCE"/>
    <w:multiLevelType w:val="multilevel"/>
    <w:tmpl w:val="E140D4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D016E5"/>
    <w:multiLevelType w:val="multilevel"/>
    <w:tmpl w:val="2D124F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2E78AF"/>
    <w:multiLevelType w:val="multilevel"/>
    <w:tmpl w:val="83FE3C8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0027D"/>
    <w:multiLevelType w:val="multilevel"/>
    <w:tmpl w:val="5D3670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783894"/>
    <w:multiLevelType w:val="multilevel"/>
    <w:tmpl w:val="1576B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70744E"/>
    <w:multiLevelType w:val="multilevel"/>
    <w:tmpl w:val="88F0DD72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4E862C55"/>
    <w:multiLevelType w:val="multilevel"/>
    <w:tmpl w:val="802694E4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6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51003574"/>
    <w:multiLevelType w:val="multilevel"/>
    <w:tmpl w:val="B64E86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9">
    <w:nsid w:val="53BB036D"/>
    <w:multiLevelType w:val="multilevel"/>
    <w:tmpl w:val="4C1E86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232D3B"/>
    <w:multiLevelType w:val="multilevel"/>
    <w:tmpl w:val="C080A5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21">
    <w:nsid w:val="62441AFC"/>
    <w:multiLevelType w:val="multilevel"/>
    <w:tmpl w:val="B37061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6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2">
    <w:nsid w:val="65CA45C0"/>
    <w:multiLevelType w:val="multilevel"/>
    <w:tmpl w:val="3C388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65CE532F"/>
    <w:multiLevelType w:val="multilevel"/>
    <w:tmpl w:val="55A64F2E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6AD40D1B"/>
    <w:multiLevelType w:val="multilevel"/>
    <w:tmpl w:val="0FF46CE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7328BD"/>
    <w:multiLevelType w:val="multilevel"/>
    <w:tmpl w:val="860C00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8B08AE"/>
    <w:multiLevelType w:val="multilevel"/>
    <w:tmpl w:val="A9B4DBB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03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627CA5"/>
    <w:multiLevelType w:val="multilevel"/>
    <w:tmpl w:val="4BE26E76"/>
    <w:lvl w:ilvl="0">
      <w:start w:val="2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960" w:hanging="600"/>
      </w:pPr>
      <w:rPr>
        <w:rFonts w:cstheme="minorBidi"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num w:numId="1">
    <w:abstractNumId w:val="11"/>
  </w:num>
  <w:num w:numId="2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5"/>
  </w:num>
  <w:num w:numId="6">
    <w:abstractNumId w:val="3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1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20"/>
  </w:num>
  <w:num w:numId="20">
    <w:abstractNumId w:val="18"/>
  </w:num>
  <w:num w:numId="21">
    <w:abstractNumId w:val="21"/>
  </w:num>
  <w:num w:numId="22">
    <w:abstractNumId w:val="4"/>
  </w:num>
  <w:num w:numId="23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C"/>
    <w:rsid w:val="0000088E"/>
    <w:rsid w:val="00007F97"/>
    <w:rsid w:val="00014410"/>
    <w:rsid w:val="0004128D"/>
    <w:rsid w:val="000445ED"/>
    <w:rsid w:val="0006329E"/>
    <w:rsid w:val="00072A78"/>
    <w:rsid w:val="00081CB9"/>
    <w:rsid w:val="00085974"/>
    <w:rsid w:val="000935BA"/>
    <w:rsid w:val="00095B4F"/>
    <w:rsid w:val="000A5C4D"/>
    <w:rsid w:val="000A7FF2"/>
    <w:rsid w:val="000D2198"/>
    <w:rsid w:val="000E31F4"/>
    <w:rsid w:val="000E5B61"/>
    <w:rsid w:val="000F2546"/>
    <w:rsid w:val="000F7223"/>
    <w:rsid w:val="00102376"/>
    <w:rsid w:val="0011785A"/>
    <w:rsid w:val="00126C13"/>
    <w:rsid w:val="00140140"/>
    <w:rsid w:val="00154BA8"/>
    <w:rsid w:val="00161B11"/>
    <w:rsid w:val="00165E43"/>
    <w:rsid w:val="00175FA9"/>
    <w:rsid w:val="0018399D"/>
    <w:rsid w:val="0018551C"/>
    <w:rsid w:val="001945ED"/>
    <w:rsid w:val="001A583A"/>
    <w:rsid w:val="001A70FA"/>
    <w:rsid w:val="001B23A6"/>
    <w:rsid w:val="001E03FE"/>
    <w:rsid w:val="001E30C7"/>
    <w:rsid w:val="001E35C5"/>
    <w:rsid w:val="001F50BA"/>
    <w:rsid w:val="002007F5"/>
    <w:rsid w:val="002058BB"/>
    <w:rsid w:val="00222E00"/>
    <w:rsid w:val="00230197"/>
    <w:rsid w:val="00240BE4"/>
    <w:rsid w:val="00241558"/>
    <w:rsid w:val="00243AA0"/>
    <w:rsid w:val="00250ED4"/>
    <w:rsid w:val="002517B9"/>
    <w:rsid w:val="00264478"/>
    <w:rsid w:val="00270531"/>
    <w:rsid w:val="00284296"/>
    <w:rsid w:val="00284A94"/>
    <w:rsid w:val="00286040"/>
    <w:rsid w:val="002B116E"/>
    <w:rsid w:val="002C3A3B"/>
    <w:rsid w:val="002C4D12"/>
    <w:rsid w:val="002C68E0"/>
    <w:rsid w:val="002D0F51"/>
    <w:rsid w:val="002D7E87"/>
    <w:rsid w:val="002E0368"/>
    <w:rsid w:val="002E4836"/>
    <w:rsid w:val="002E4942"/>
    <w:rsid w:val="00315CF9"/>
    <w:rsid w:val="003315D3"/>
    <w:rsid w:val="00347765"/>
    <w:rsid w:val="00380CAA"/>
    <w:rsid w:val="00397D60"/>
    <w:rsid w:val="003A2B91"/>
    <w:rsid w:val="003B486D"/>
    <w:rsid w:val="003F0A25"/>
    <w:rsid w:val="003F0EE5"/>
    <w:rsid w:val="004160A4"/>
    <w:rsid w:val="00416114"/>
    <w:rsid w:val="00416A22"/>
    <w:rsid w:val="00432306"/>
    <w:rsid w:val="00440F2E"/>
    <w:rsid w:val="004435DC"/>
    <w:rsid w:val="004464D6"/>
    <w:rsid w:val="0047607D"/>
    <w:rsid w:val="00481EC5"/>
    <w:rsid w:val="004855BB"/>
    <w:rsid w:val="00491B43"/>
    <w:rsid w:val="00493FB5"/>
    <w:rsid w:val="004945F2"/>
    <w:rsid w:val="004B0718"/>
    <w:rsid w:val="004C4831"/>
    <w:rsid w:val="004C79E3"/>
    <w:rsid w:val="004D0BC1"/>
    <w:rsid w:val="004D35A9"/>
    <w:rsid w:val="004E0EAA"/>
    <w:rsid w:val="004E71CD"/>
    <w:rsid w:val="004F1061"/>
    <w:rsid w:val="005150A3"/>
    <w:rsid w:val="0054109F"/>
    <w:rsid w:val="0054160A"/>
    <w:rsid w:val="00546E23"/>
    <w:rsid w:val="00572D36"/>
    <w:rsid w:val="005856E0"/>
    <w:rsid w:val="00587B3A"/>
    <w:rsid w:val="005907BD"/>
    <w:rsid w:val="00593F94"/>
    <w:rsid w:val="00596758"/>
    <w:rsid w:val="00596A2A"/>
    <w:rsid w:val="005A3306"/>
    <w:rsid w:val="005B3DE7"/>
    <w:rsid w:val="005B49C3"/>
    <w:rsid w:val="005C282F"/>
    <w:rsid w:val="005E7DD6"/>
    <w:rsid w:val="005F089C"/>
    <w:rsid w:val="005F0BE1"/>
    <w:rsid w:val="005F2308"/>
    <w:rsid w:val="00601680"/>
    <w:rsid w:val="00603252"/>
    <w:rsid w:val="00616874"/>
    <w:rsid w:val="00622671"/>
    <w:rsid w:val="006319D4"/>
    <w:rsid w:val="0063360B"/>
    <w:rsid w:val="006417A3"/>
    <w:rsid w:val="00664446"/>
    <w:rsid w:val="00665C30"/>
    <w:rsid w:val="006A2903"/>
    <w:rsid w:val="006A604D"/>
    <w:rsid w:val="006B3208"/>
    <w:rsid w:val="006B5007"/>
    <w:rsid w:val="006B5637"/>
    <w:rsid w:val="006C021D"/>
    <w:rsid w:val="00704A59"/>
    <w:rsid w:val="00725B09"/>
    <w:rsid w:val="00744A4D"/>
    <w:rsid w:val="0075348D"/>
    <w:rsid w:val="00757588"/>
    <w:rsid w:val="00766920"/>
    <w:rsid w:val="00782744"/>
    <w:rsid w:val="00787F40"/>
    <w:rsid w:val="007A031A"/>
    <w:rsid w:val="007A60BF"/>
    <w:rsid w:val="007A65DE"/>
    <w:rsid w:val="007B5989"/>
    <w:rsid w:val="007C7427"/>
    <w:rsid w:val="007E0841"/>
    <w:rsid w:val="007E1352"/>
    <w:rsid w:val="007E2326"/>
    <w:rsid w:val="007E5628"/>
    <w:rsid w:val="008134E0"/>
    <w:rsid w:val="0085377B"/>
    <w:rsid w:val="00857E6A"/>
    <w:rsid w:val="008616FE"/>
    <w:rsid w:val="00862D85"/>
    <w:rsid w:val="008818B4"/>
    <w:rsid w:val="00881BBE"/>
    <w:rsid w:val="00885744"/>
    <w:rsid w:val="00885ABB"/>
    <w:rsid w:val="00894979"/>
    <w:rsid w:val="00894EA2"/>
    <w:rsid w:val="00897F4E"/>
    <w:rsid w:val="008A7D88"/>
    <w:rsid w:val="008D1F6F"/>
    <w:rsid w:val="008D37DE"/>
    <w:rsid w:val="008E5B54"/>
    <w:rsid w:val="008F2DDA"/>
    <w:rsid w:val="008F36D1"/>
    <w:rsid w:val="00902A16"/>
    <w:rsid w:val="00906C7E"/>
    <w:rsid w:val="00912F31"/>
    <w:rsid w:val="00915B9E"/>
    <w:rsid w:val="0092092A"/>
    <w:rsid w:val="0092744A"/>
    <w:rsid w:val="009445F9"/>
    <w:rsid w:val="00960A86"/>
    <w:rsid w:val="00963FCF"/>
    <w:rsid w:val="00976008"/>
    <w:rsid w:val="00976D57"/>
    <w:rsid w:val="00986F79"/>
    <w:rsid w:val="009928E4"/>
    <w:rsid w:val="009B5D8D"/>
    <w:rsid w:val="009C2B64"/>
    <w:rsid w:val="009D0792"/>
    <w:rsid w:val="009D482E"/>
    <w:rsid w:val="009D5A91"/>
    <w:rsid w:val="009E2E1F"/>
    <w:rsid w:val="00A024A2"/>
    <w:rsid w:val="00A04D04"/>
    <w:rsid w:val="00A06BED"/>
    <w:rsid w:val="00A155BB"/>
    <w:rsid w:val="00A37CFC"/>
    <w:rsid w:val="00A42888"/>
    <w:rsid w:val="00A45A36"/>
    <w:rsid w:val="00A47B23"/>
    <w:rsid w:val="00A5043E"/>
    <w:rsid w:val="00A51A09"/>
    <w:rsid w:val="00A64781"/>
    <w:rsid w:val="00A75833"/>
    <w:rsid w:val="00A958BC"/>
    <w:rsid w:val="00AC78EA"/>
    <w:rsid w:val="00AF2664"/>
    <w:rsid w:val="00B16AF1"/>
    <w:rsid w:val="00B21A8A"/>
    <w:rsid w:val="00B319B4"/>
    <w:rsid w:val="00B372C9"/>
    <w:rsid w:val="00B41257"/>
    <w:rsid w:val="00B77810"/>
    <w:rsid w:val="00B8484E"/>
    <w:rsid w:val="00BA71DF"/>
    <w:rsid w:val="00BB2A74"/>
    <w:rsid w:val="00BB38D0"/>
    <w:rsid w:val="00BB6BF4"/>
    <w:rsid w:val="00BD0FF0"/>
    <w:rsid w:val="00BD1FE3"/>
    <w:rsid w:val="00BE6BD0"/>
    <w:rsid w:val="00C13A57"/>
    <w:rsid w:val="00C20EE9"/>
    <w:rsid w:val="00C21542"/>
    <w:rsid w:val="00C229A9"/>
    <w:rsid w:val="00C35C1F"/>
    <w:rsid w:val="00C4541A"/>
    <w:rsid w:val="00C46183"/>
    <w:rsid w:val="00C61C4F"/>
    <w:rsid w:val="00C627A1"/>
    <w:rsid w:val="00C65406"/>
    <w:rsid w:val="00C723D1"/>
    <w:rsid w:val="00C7381D"/>
    <w:rsid w:val="00C7673D"/>
    <w:rsid w:val="00C76D5E"/>
    <w:rsid w:val="00C77603"/>
    <w:rsid w:val="00C871F3"/>
    <w:rsid w:val="00C874B7"/>
    <w:rsid w:val="00CA1DEE"/>
    <w:rsid w:val="00CC24EE"/>
    <w:rsid w:val="00CC4397"/>
    <w:rsid w:val="00CC4E7F"/>
    <w:rsid w:val="00CE5769"/>
    <w:rsid w:val="00CF0B4E"/>
    <w:rsid w:val="00CF7E7A"/>
    <w:rsid w:val="00D01037"/>
    <w:rsid w:val="00D02649"/>
    <w:rsid w:val="00D134EE"/>
    <w:rsid w:val="00D13AF4"/>
    <w:rsid w:val="00D20AAE"/>
    <w:rsid w:val="00D2104A"/>
    <w:rsid w:val="00D2552E"/>
    <w:rsid w:val="00D33501"/>
    <w:rsid w:val="00D33F35"/>
    <w:rsid w:val="00D7022A"/>
    <w:rsid w:val="00D747B7"/>
    <w:rsid w:val="00D80A5F"/>
    <w:rsid w:val="00D87CF0"/>
    <w:rsid w:val="00D94195"/>
    <w:rsid w:val="00D96A39"/>
    <w:rsid w:val="00DA2284"/>
    <w:rsid w:val="00DA5A38"/>
    <w:rsid w:val="00DB103B"/>
    <w:rsid w:val="00DB2CCE"/>
    <w:rsid w:val="00DB435A"/>
    <w:rsid w:val="00DC0182"/>
    <w:rsid w:val="00DC20BA"/>
    <w:rsid w:val="00DC3ADA"/>
    <w:rsid w:val="00DD339D"/>
    <w:rsid w:val="00DE4E69"/>
    <w:rsid w:val="00E02B33"/>
    <w:rsid w:val="00E13499"/>
    <w:rsid w:val="00E2551B"/>
    <w:rsid w:val="00E349F6"/>
    <w:rsid w:val="00E42BE8"/>
    <w:rsid w:val="00E55C36"/>
    <w:rsid w:val="00E769E9"/>
    <w:rsid w:val="00E83BCD"/>
    <w:rsid w:val="00EA03CD"/>
    <w:rsid w:val="00EA0A1E"/>
    <w:rsid w:val="00EA17F2"/>
    <w:rsid w:val="00EA1A65"/>
    <w:rsid w:val="00EA4513"/>
    <w:rsid w:val="00EB43B2"/>
    <w:rsid w:val="00EB791A"/>
    <w:rsid w:val="00ED0F30"/>
    <w:rsid w:val="00EE6380"/>
    <w:rsid w:val="00EF09DE"/>
    <w:rsid w:val="00EF1A8E"/>
    <w:rsid w:val="00EF4239"/>
    <w:rsid w:val="00F243C4"/>
    <w:rsid w:val="00F320F3"/>
    <w:rsid w:val="00F329CD"/>
    <w:rsid w:val="00F3705D"/>
    <w:rsid w:val="00F4032D"/>
    <w:rsid w:val="00F4685F"/>
    <w:rsid w:val="00F61AD0"/>
    <w:rsid w:val="00F66DB4"/>
    <w:rsid w:val="00F704B6"/>
    <w:rsid w:val="00FA5B8C"/>
    <w:rsid w:val="00FB0EFB"/>
    <w:rsid w:val="00FB5B61"/>
    <w:rsid w:val="00FC0C3A"/>
    <w:rsid w:val="00FD2BEF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8C"/>
  </w:style>
  <w:style w:type="paragraph" w:styleId="Footer">
    <w:name w:val="footer"/>
    <w:basedOn w:val="Normal"/>
    <w:link w:val="Foot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8C"/>
  </w:style>
  <w:style w:type="table" w:styleId="TableGrid">
    <w:name w:val="Table Grid"/>
    <w:basedOn w:val="TableNormal"/>
    <w:uiPriority w:val="59"/>
    <w:rsid w:val="005F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9D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8C"/>
  </w:style>
  <w:style w:type="paragraph" w:styleId="Footer">
    <w:name w:val="footer"/>
    <w:basedOn w:val="Normal"/>
    <w:link w:val="Foot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8C"/>
  </w:style>
  <w:style w:type="table" w:styleId="TableGrid">
    <w:name w:val="Table Grid"/>
    <w:basedOn w:val="TableNormal"/>
    <w:uiPriority w:val="59"/>
    <w:rsid w:val="005F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9D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cyndi.brill</dc:creator>
  <cp:lastModifiedBy>cyndi.brill</cp:lastModifiedBy>
  <cp:revision>3</cp:revision>
  <cp:lastPrinted>2014-03-07T13:59:00Z</cp:lastPrinted>
  <dcterms:created xsi:type="dcterms:W3CDTF">2014-05-01T20:02:00Z</dcterms:created>
  <dcterms:modified xsi:type="dcterms:W3CDTF">2014-05-01T20:06:00Z</dcterms:modified>
</cp:coreProperties>
</file>